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40"/>
        <w:gridCol w:w="3857"/>
      </w:tblGrid>
      <w:tr w:rsidR="0051605E" w:rsidRPr="00D55771" w:rsidTr="0051605E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Default="0051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БАЙМАК   РАЙОНЫ</w:t>
            </w:r>
          </w:p>
          <w:p w:rsidR="0051605E" w:rsidRPr="00D55771" w:rsidRDefault="0051605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51605E" w:rsidRPr="00D55771" w:rsidRDefault="00335CF8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ТАТЛЫБАЙ</w:t>
            </w:r>
            <w:r w:rsidR="0051605E" w:rsidRPr="00D55771">
              <w:rPr>
                <w:rFonts w:ascii="TimBashk" w:eastAsia="Times New Roman" w:hAnsi="TimBashk" w:cs="Times New Roman"/>
                <w:b/>
                <w:lang w:eastAsia="ru-RU"/>
              </w:rPr>
              <w:t xml:space="preserve">   АУЫЛ   СОВЕТЫ </w:t>
            </w:r>
          </w:p>
          <w:p w:rsidR="0051605E" w:rsidRPr="00D55771" w:rsidRDefault="0051605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D55771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D55771">
              <w:rPr>
                <w:rFonts w:ascii="Palatino Linotype" w:eastAsia="Times New Roman" w:hAnsi="Palatino Linotype" w:cs="Times New Roman"/>
                <w:b/>
                <w:lang w:eastAsia="ru-RU"/>
              </w:rPr>
              <w:t>Ә</w:t>
            </w:r>
            <w:r w:rsidRPr="00D55771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51605E" w:rsidRPr="00D55771" w:rsidRDefault="0051605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51605E" w:rsidRPr="00D55771" w:rsidRDefault="005160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35CF8" w:rsidRDefault="00335CF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453656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Байма</w:t>
            </w:r>
            <w:r w:rsidR="0051605E" w:rsidRPr="00D55771">
              <w:rPr>
                <w:rFonts w:ascii="Calibri" w:eastAsia="Times New Roman" w:hAnsi="Calibri" w:cs="Calibri"/>
                <w:sz w:val="16"/>
                <w:szCs w:val="24"/>
                <w:lang w:eastAsia="ru-RU"/>
              </w:rPr>
              <w:t>ҡ</w:t>
            </w:r>
            <w:proofErr w:type="spellEnd"/>
            <w:r w:rsidR="0051605E" w:rsidRPr="00D55771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="0051605E" w:rsidRPr="00D55771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Татлыбай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,</w:t>
            </w:r>
          </w:p>
          <w:p w:rsidR="0051605E" w:rsidRPr="00D55771" w:rsidRDefault="003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;.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Татлыбаев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r w:rsidR="0051605E" w:rsidRPr="00D55771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48А</w:t>
            </w:r>
          </w:p>
          <w:p w:rsidR="0051605E" w:rsidRPr="00D55771" w:rsidRDefault="0033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4-45-38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Pr="00D55771" w:rsidRDefault="0051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05E" w:rsidRPr="00D55771" w:rsidRDefault="0051605E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7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925D09" wp14:editId="0C0823D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316230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57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СОВЕТ </w:t>
            </w:r>
          </w:p>
          <w:p w:rsidR="0051605E" w:rsidRPr="00D55771" w:rsidRDefault="00335CF8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 ТАТЛЫБАЕ</w:t>
            </w:r>
            <w:r w:rsidR="0051605E" w:rsidRPr="00D5577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ВСКИЙ СЕЛЬСОВЕТ МУНИЦИПАЛЬНОГО РАЙОНА</w:t>
            </w: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  <w:t xml:space="preserve">БАЙМАКСКИЙ РАЙОН </w:t>
            </w:r>
          </w:p>
          <w:p w:rsidR="0051605E" w:rsidRPr="00D55771" w:rsidRDefault="0051605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D55771">
              <w:rPr>
                <w:rFonts w:ascii="TimBashk" w:eastAsia="Times New Roman" w:hAnsi="TimBashk" w:cs="Times New Roman"/>
                <w:b/>
                <w:sz w:val="20"/>
                <w:lang w:eastAsia="ru-RU"/>
              </w:rPr>
              <w:t>РЕСПУБЛИКА БАШКОРТОСТАН</w:t>
            </w:r>
          </w:p>
          <w:p w:rsidR="0051605E" w:rsidRPr="00D55771" w:rsidRDefault="005160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35CF8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453656</w:t>
            </w:r>
            <w:r w:rsidR="0051605E" w:rsidRPr="00D5577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Баймакский район, с.Татлыбаево, </w:t>
            </w:r>
          </w:p>
          <w:p w:rsidR="0051605E" w:rsidRPr="00D55771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ул. Г.Татлыбаева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,48А</w:t>
            </w:r>
          </w:p>
          <w:p w:rsidR="0051605E" w:rsidRPr="00D55771" w:rsidRDefault="00335CF8" w:rsidP="00335CF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4-45-38</w:t>
            </w:r>
          </w:p>
        </w:tc>
      </w:tr>
    </w:tbl>
    <w:p w:rsidR="0051605E" w:rsidRPr="00D55771" w:rsidRDefault="0051605E" w:rsidP="0051605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1605E" w:rsidRPr="00D55771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КАРАР                                    </w:t>
      </w:r>
      <w:r w:rsidR="00DA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131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РЕШЕНИЕ</w:t>
      </w:r>
    </w:p>
    <w:p w:rsidR="0051605E" w:rsidRDefault="004352F2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r w:rsid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03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5E" w:rsidRPr="00352F57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 </w:t>
      </w:r>
      <w:r w:rsidR="00352F57" w:rsidRPr="00352F57">
        <w:rPr>
          <w:rFonts w:ascii="Times New Roman" w:hAnsi="Times New Roman"/>
          <w:sz w:val="24"/>
          <w:szCs w:val="24"/>
        </w:rPr>
        <w:t>Правил землепользования и застройки (в новой редакции) с</w:t>
      </w:r>
      <w:r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51605E" w:rsidRPr="00352F57" w:rsidRDefault="00335CF8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Татлыбае</w:t>
      </w:r>
      <w:r w:rsidR="0051605E"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</w:t>
      </w:r>
      <w:r w:rsidR="0051605E" w:rsidRPr="00352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51605E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 район Республики Башкортостан».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05E" w:rsidRDefault="0051605E" w:rsidP="0051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основании Протокола от 19.11.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результ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атах публичных слушаний от 19.11</w:t>
      </w:r>
      <w:r w:rsidR="00435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r w:rsidR="00352F57" w:rsidRPr="00D55771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 муниципального района  Баймакский район Республики Башкортостан</w:t>
      </w:r>
      <w:proofErr w:type="gramStart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</w:p>
    <w:p w:rsidR="0051605E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5E" w:rsidRPr="00D55771" w:rsidRDefault="0051605E" w:rsidP="00516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1605E" w:rsidRPr="00D55771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="00352F57" w:rsidRPr="00D55771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</w:t>
      </w:r>
      <w:proofErr w:type="gramStart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2F57" w:rsidRPr="00D55771">
        <w:rPr>
          <w:rFonts w:ascii="Times New Roman" w:hAnsi="Times New Roman"/>
          <w:sz w:val="28"/>
          <w:szCs w:val="28"/>
        </w:rPr>
        <w:t>(</w:t>
      </w:r>
      <w:proofErr w:type="gramEnd"/>
      <w:r w:rsidR="00352F57" w:rsidRPr="00D55771">
        <w:rPr>
          <w:rFonts w:ascii="Times New Roman" w:hAnsi="Times New Roman"/>
          <w:sz w:val="28"/>
          <w:szCs w:val="28"/>
        </w:rPr>
        <w:t>в новой редакции)</w:t>
      </w:r>
    </w:p>
    <w:p w:rsidR="0051605E" w:rsidRPr="00D55771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указанное решение путем размещения на информационном стенде в зда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 Баймакский район Республики Башкортостан, на официальном са</w:t>
      </w:r>
      <w:r w:rsidR="00335CF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сельского поселения Татлыбае</w:t>
      </w: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Башкортостан: </w:t>
      </w:r>
      <w:r w:rsidRPr="00D557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335C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tatlybai</w:t>
      </w:r>
      <w:proofErr w:type="spellEnd"/>
      <w:r w:rsidRPr="00D5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557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Баймакский район Республики Башкортостан.</w:t>
      </w:r>
    </w:p>
    <w:p w:rsidR="0051605E" w:rsidRDefault="0051605E" w:rsidP="005160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р</w:t>
      </w:r>
      <w:r w:rsid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</w:t>
      </w:r>
      <w:r w:rsidR="00C47A41" w:rsidRP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развитию предпринимательства земельным вопросам  благоустройству и экологии Совета сельского поселения Татлыбаевский сельсовет муниципального района Баймакский район Республики Башкортостан</w:t>
      </w:r>
      <w:r w:rsidR="00C4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5E" w:rsidRPr="00D55771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1605E" w:rsidRDefault="00C47A41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Татлыбае</w:t>
      </w:r>
      <w:r w:rsidR="0051605E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r w:rsidR="0051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1605E" w:rsidRDefault="0051605E" w:rsidP="0051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6B0A73" w:rsidRDefault="0051605E" w:rsidP="00F5735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="00D55771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D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</w:t>
      </w:r>
      <w:bookmarkStart w:id="0" w:name="_GoBack"/>
      <w:bookmarkEnd w:id="0"/>
      <w:r w:rsidR="00D55771" w:rsidRPr="00D5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Идрисов </w:t>
      </w:r>
    </w:p>
    <w:sectPr w:rsidR="006B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6A"/>
    <w:rsid w:val="00335CF8"/>
    <w:rsid w:val="00352F57"/>
    <w:rsid w:val="004352F2"/>
    <w:rsid w:val="0051605E"/>
    <w:rsid w:val="0068726A"/>
    <w:rsid w:val="006B0A73"/>
    <w:rsid w:val="006D5E08"/>
    <w:rsid w:val="00C47A41"/>
    <w:rsid w:val="00CC6919"/>
    <w:rsid w:val="00D55771"/>
    <w:rsid w:val="00DA2A0E"/>
    <w:rsid w:val="00F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5ED7-AAA3-4306-A55B-C2A4CBC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dcterms:created xsi:type="dcterms:W3CDTF">2018-11-19T11:05:00Z</dcterms:created>
  <dcterms:modified xsi:type="dcterms:W3CDTF">2018-12-05T10:54:00Z</dcterms:modified>
</cp:coreProperties>
</file>